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single" w:color="auto" w:sz="4" w:space="0"/>
        </w:pBdr>
        <w:jc w:val="center"/>
        <w:rPr>
          <w:rFonts w:hint="eastAsia"/>
          <w:b/>
          <w:sz w:val="72"/>
          <w:szCs w:val="72"/>
          <w:u w:val="single"/>
        </w:rPr>
      </w:pPr>
      <w:r>
        <w:rPr>
          <w:rFonts w:hint="eastAsia"/>
          <w:b/>
          <w:sz w:val="72"/>
          <w:szCs w:val="72"/>
          <w:u w:val="single"/>
        </w:rPr>
        <w:t>中 国 国 门 时 报</w:t>
      </w:r>
    </w:p>
    <w:p>
      <w:pPr>
        <w:spacing w:line="400" w:lineRule="exact"/>
        <w:jc w:val="center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>办 理 登 报 挂 失 说 明</w:t>
      </w:r>
    </w:p>
    <w:p>
      <w:pPr>
        <w:numPr>
          <w:ilvl w:val="0"/>
          <w:numId w:val="1"/>
        </w:numPr>
        <w:spacing w:line="4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挂失单位需要提供的资料：</w:t>
      </w:r>
    </w:p>
    <w:p>
      <w:pPr>
        <w:spacing w:line="400" w:lineRule="exact"/>
        <w:ind w:firstLine="719" w:firstLineChars="257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1.完整</w:t>
      </w:r>
      <w:r>
        <w:rPr>
          <w:rFonts w:hint="eastAsia" w:ascii="黑体" w:eastAsia="黑体"/>
          <w:b/>
          <w:bCs/>
          <w:color w:val="auto"/>
          <w:sz w:val="28"/>
          <w:szCs w:val="28"/>
        </w:rPr>
        <w:t>填写表格</w:t>
      </w:r>
      <w:r>
        <w:rPr>
          <w:rFonts w:hint="eastAsia" w:ascii="黑体" w:eastAsia="黑体"/>
          <w:color w:val="auto"/>
          <w:sz w:val="28"/>
          <w:szCs w:val="28"/>
        </w:rPr>
        <w:t>并加</w:t>
      </w:r>
      <w:r>
        <w:rPr>
          <w:rFonts w:hint="eastAsia" w:ascii="黑体" w:eastAsia="黑体"/>
          <w:b/>
          <w:bCs/>
          <w:color w:val="auto"/>
          <w:sz w:val="28"/>
          <w:szCs w:val="28"/>
        </w:rPr>
        <w:t>盖公章</w:t>
      </w:r>
      <w:r>
        <w:rPr>
          <w:rFonts w:hint="eastAsia" w:ascii="黑体" w:eastAsia="黑体"/>
          <w:color w:val="auto"/>
          <w:sz w:val="28"/>
          <w:szCs w:val="28"/>
        </w:rPr>
        <w:t>；2.</w:t>
      </w:r>
      <w:r>
        <w:rPr>
          <w:rFonts w:hint="eastAsia" w:ascii="黑体" w:eastAsia="黑体"/>
          <w:b/>
          <w:bCs/>
          <w:color w:val="auto"/>
          <w:sz w:val="28"/>
          <w:szCs w:val="28"/>
        </w:rPr>
        <w:t>汇款单</w:t>
      </w:r>
      <w:r>
        <w:rPr>
          <w:rFonts w:hint="eastAsia" w:ascii="黑体" w:eastAsia="黑体"/>
          <w:color w:val="auto"/>
          <w:sz w:val="28"/>
          <w:szCs w:val="28"/>
        </w:rPr>
        <w:t>。</w:t>
      </w:r>
    </w:p>
    <w:p>
      <w:pPr>
        <w:spacing w:line="400" w:lineRule="exact"/>
        <w:ind w:firstLine="708" w:firstLineChars="253"/>
        <w:rPr>
          <w:rFonts w:ascii="黑体" w:eastAsia="黑体"/>
          <w:b/>
          <w:bCs/>
          <w:i w:val="0"/>
          <w:iCs w:val="0"/>
          <w:color w:val="auto"/>
          <w:sz w:val="28"/>
          <w:szCs w:val="28"/>
          <w:u w:val="none" w:color="auto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color w:val="auto"/>
          <w:sz w:val="28"/>
          <w:szCs w:val="28"/>
        </w:rPr>
        <w:t>.</w:t>
      </w:r>
      <w:r>
        <w:rPr>
          <w:rFonts w:hint="eastAsia" w:ascii="黑体" w:eastAsia="黑体"/>
          <w:b/>
          <w:bCs/>
          <w:color w:val="auto"/>
          <w:sz w:val="28"/>
          <w:szCs w:val="28"/>
          <w:highlight w:val="yellow"/>
        </w:rPr>
        <w:t>将</w:t>
      </w:r>
      <w:r>
        <w:rPr>
          <w:rFonts w:hint="eastAsia" w:ascii="黑体" w:eastAsia="黑体"/>
          <w:b/>
          <w:bCs/>
          <w:color w:val="auto"/>
          <w:sz w:val="28"/>
          <w:szCs w:val="28"/>
          <w:highlight w:val="yellow"/>
          <w:u w:val="single" w:color="auto"/>
          <w:lang w:val="en-US" w:eastAsia="zh-CN"/>
        </w:rPr>
        <w:t>1、2</w:t>
      </w:r>
      <w:r>
        <w:rPr>
          <w:rFonts w:hint="eastAsia" w:ascii="黑体" w:eastAsia="黑体"/>
          <w:b/>
          <w:bCs/>
          <w:color w:val="auto"/>
          <w:sz w:val="28"/>
          <w:szCs w:val="28"/>
          <w:highlight w:val="yellow"/>
          <w:lang w:eastAsia="zh-CN"/>
        </w:rPr>
        <w:t>两</w:t>
      </w:r>
      <w:r>
        <w:rPr>
          <w:rFonts w:hint="eastAsia" w:ascii="黑体" w:eastAsia="黑体"/>
          <w:b/>
          <w:bCs/>
          <w:color w:val="auto"/>
          <w:sz w:val="28"/>
          <w:szCs w:val="28"/>
          <w:highlight w:val="yellow"/>
        </w:rPr>
        <w:t>项资料</w:t>
      </w:r>
      <w:r>
        <w:rPr>
          <w:rFonts w:hint="eastAsia" w:ascii="黑体" w:eastAsia="黑体"/>
          <w:color w:val="auto"/>
          <w:sz w:val="28"/>
          <w:szCs w:val="28"/>
          <w:highlight w:val="yellow"/>
        </w:rPr>
        <w:t>发</w:t>
      </w:r>
      <w:r>
        <w:rPr>
          <w:rFonts w:hint="eastAsia" w:ascii="黑体" w:eastAsia="黑体"/>
          <w:b/>
          <w:bCs/>
          <w:color w:val="auto"/>
          <w:sz w:val="28"/>
          <w:szCs w:val="28"/>
          <w:highlight w:val="yellow"/>
        </w:rPr>
        <w:t>至</w:t>
      </w:r>
      <w:r>
        <w:rPr>
          <w:rFonts w:hint="eastAsia" w:ascii="黑体" w:eastAsia="黑体"/>
          <w:color w:val="auto"/>
          <w:sz w:val="28"/>
          <w:szCs w:val="28"/>
          <w:highlight w:val="yellow"/>
        </w:rPr>
        <w:t>挂失邮箱</w:t>
      </w:r>
      <w:r>
        <w:rPr>
          <w:rFonts w:hint="eastAsia" w:ascii="黑体" w:eastAsia="黑体"/>
          <w:b/>
          <w:bCs/>
          <w:i w:val="0"/>
          <w:iCs w:val="0"/>
          <w:color w:val="auto"/>
          <w:sz w:val="28"/>
          <w:szCs w:val="28"/>
          <w:highlight w:val="yellow"/>
          <w:u w:val="none" w:color="auto"/>
        </w:rPr>
        <w:t>guashi</w:t>
      </w:r>
      <w:r>
        <w:rPr>
          <w:rFonts w:hint="eastAsia" w:ascii="黑体" w:eastAsia="黑体"/>
          <w:b/>
          <w:bCs/>
          <w:i w:val="0"/>
          <w:iCs w:val="0"/>
          <w:color w:val="auto"/>
          <w:sz w:val="28"/>
          <w:szCs w:val="28"/>
          <w:highlight w:val="yellow"/>
          <w:u w:val="none" w:color="auto"/>
          <w:lang w:val="en-US" w:eastAsia="zh-CN"/>
        </w:rPr>
        <w:t>4</w:t>
      </w:r>
      <w:r>
        <w:rPr>
          <w:rFonts w:hint="eastAsia" w:ascii="黑体" w:eastAsia="黑体"/>
          <w:b/>
          <w:bCs/>
          <w:i w:val="0"/>
          <w:iCs w:val="0"/>
          <w:color w:val="auto"/>
          <w:sz w:val="28"/>
          <w:szCs w:val="28"/>
          <w:highlight w:val="yellow"/>
          <w:u w:val="none" w:color="auto"/>
        </w:rPr>
        <w:t>01@126.com</w:t>
      </w:r>
    </w:p>
    <w:p>
      <w:pPr>
        <w:wordWrap/>
        <w:spacing w:line="400" w:lineRule="exact"/>
        <w:ind w:firstLine="708" w:firstLineChars="253"/>
        <w:jc w:val="left"/>
        <w:rPr>
          <w:rFonts w:hint="eastAsia"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  <w:lang w:eastAsia="zh-CN"/>
        </w:rPr>
        <w:t>（邮</w:t>
      </w:r>
      <w:r>
        <w:rPr>
          <w:rFonts w:hint="eastAsia" w:ascii="黑体" w:hAnsi="宋体" w:eastAsia="黑体"/>
          <w:color w:val="auto"/>
          <w:sz w:val="28"/>
          <w:szCs w:val="28"/>
        </w:rPr>
        <w:t>件主题</w:t>
      </w:r>
      <w:r>
        <w:rPr>
          <w:rFonts w:hint="eastAsia" w:ascii="黑体" w:hAnsi="宋体" w:eastAsia="黑体"/>
          <w:color w:val="auto"/>
          <w:sz w:val="28"/>
          <w:szCs w:val="28"/>
          <w:lang w:eastAsia="zh-CN"/>
        </w:rPr>
        <w:t>：挂失</w:t>
      </w:r>
      <w:r>
        <w:rPr>
          <w:rFonts w:hint="eastAsia" w:ascii="黑体" w:hAnsi="宋体" w:eastAsia="黑体"/>
          <w:color w:val="auto"/>
          <w:sz w:val="28"/>
          <w:szCs w:val="28"/>
        </w:rPr>
        <w:t>单位名称</w:t>
      </w:r>
      <w:r>
        <w:rPr>
          <w:rFonts w:hint="eastAsia" w:ascii="黑体" w:hAnsi="宋体" w:eastAsia="黑体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宋体" w:eastAsia="黑体"/>
          <w:color w:val="auto"/>
          <w:sz w:val="28"/>
          <w:szCs w:val="28"/>
          <w:lang w:val="en-US" w:eastAsia="zh-CN"/>
        </w:rPr>
        <w:t xml:space="preserve">    </w:t>
      </w:r>
    </w:p>
    <w:p>
      <w:pPr>
        <w:pStyle w:val="2"/>
        <w:numPr>
          <w:ilvl w:val="0"/>
          <w:numId w:val="1"/>
        </w:numPr>
        <w:spacing w:line="400" w:lineRule="exact"/>
        <w:ind w:left="0" w:firstLine="720"/>
        <w:rPr>
          <w:rFonts w:hint="eastAsia" w:ascii="黑体" w:eastAsia="黑体"/>
          <w:color w:val="auto"/>
          <w:spacing w:val="-5"/>
          <w:w w:val="100"/>
          <w:sz w:val="28"/>
          <w:szCs w:val="28"/>
        </w:rPr>
      </w:pP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本报收到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</w:rPr>
        <w:t>资料经审核无误后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，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  <w:lang w:val="en-US" w:eastAsia="zh-CN"/>
        </w:rPr>
        <w:t>回复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</w:rPr>
        <w:t>受理挂失回执单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  <w:lang w:eastAsia="zh-CN"/>
        </w:rPr>
        <w:t>（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挂失单位可凭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  <w:lang w:eastAsia="zh-CN"/>
        </w:rPr>
        <w:t>回执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，到所在地检验检疫局补办有关单证。如逾时未收到，请来电查询，以确保再次发出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  <w:lang w:eastAsia="zh-CN"/>
        </w:rPr>
        <w:t>）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。</w:t>
      </w:r>
    </w:p>
    <w:p>
      <w:pPr>
        <w:pStyle w:val="2"/>
        <w:numPr>
          <w:ilvl w:val="0"/>
          <w:numId w:val="1"/>
        </w:numPr>
        <w:spacing w:line="400" w:lineRule="exact"/>
        <w:ind w:left="0" w:firstLine="720"/>
        <w:rPr>
          <w:rFonts w:hint="eastAsia" w:ascii="黑体" w:eastAsia="黑体"/>
          <w:color w:val="auto"/>
          <w:spacing w:val="-5"/>
          <w:w w:val="100"/>
          <w:sz w:val="28"/>
          <w:szCs w:val="28"/>
        </w:rPr>
      </w:pP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遗失声明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</w:rPr>
        <w:t>见报周期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  <w:lang w:eastAsia="zh-CN"/>
        </w:rPr>
        <w:t>个工作日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左右，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</w:rPr>
        <w:t>发票周期1个月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左右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  <w:lang w:eastAsia="zh-CN"/>
        </w:rPr>
        <w:t>（仅提供</w:t>
      </w:r>
      <w:r>
        <w:rPr>
          <w:rFonts w:hint="eastAsia" w:ascii="黑体" w:eastAsia="黑体"/>
          <w:b/>
          <w:bCs/>
          <w:color w:val="auto"/>
          <w:spacing w:val="-5"/>
          <w:w w:val="100"/>
          <w:sz w:val="28"/>
          <w:szCs w:val="28"/>
          <w:lang w:eastAsia="zh-CN"/>
        </w:rPr>
        <w:t>普通发票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  <w:lang w:eastAsia="zh-CN"/>
        </w:rPr>
        <w:t>）</w:t>
      </w:r>
      <w:r>
        <w:rPr>
          <w:rFonts w:hint="eastAsia" w:ascii="黑体" w:eastAsia="黑体"/>
          <w:color w:val="auto"/>
          <w:spacing w:val="-5"/>
          <w:w w:val="100"/>
          <w:sz w:val="28"/>
          <w:szCs w:val="28"/>
        </w:rPr>
        <w:t>。</w:t>
      </w:r>
    </w:p>
    <w:p>
      <w:pPr>
        <w:numPr>
          <w:ilvl w:val="0"/>
          <w:numId w:val="0"/>
        </w:numPr>
        <w:spacing w:line="400" w:lineRule="exact"/>
        <w:ind w:left="709" w:leftChars="0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收到上述材料后即受理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，如若单位又找到证书，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按报社有关规定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款项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一律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不退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tbl>
      <w:tblPr>
        <w:tblStyle w:val="3"/>
        <w:tblW w:w="10067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4348"/>
        <w:gridCol w:w="276"/>
        <w:gridCol w:w="109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挂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失单位</w:t>
            </w: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lang w:val="en-US" w:eastAsia="zh-CN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法  定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代表人</w:t>
            </w:r>
          </w:p>
        </w:tc>
        <w:tc>
          <w:tcPr>
            <w:tcW w:w="1911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38" w:type="dxa"/>
            <w:shd w:val="clear" w:color="auto" w:fill="F3F3F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开票抬头</w:t>
            </w:r>
          </w:p>
        </w:tc>
        <w:tc>
          <w:tcPr>
            <w:tcW w:w="4624" w:type="dxa"/>
            <w:gridSpan w:val="2"/>
            <w:shd w:val="clear" w:color="auto" w:fill="F3F3F3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09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38" w:type="dxa"/>
            <w:shd w:val="clear" w:color="auto" w:fill="F3F3F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纳税人识别码</w:t>
            </w:r>
          </w:p>
        </w:tc>
        <w:tc>
          <w:tcPr>
            <w:tcW w:w="4624" w:type="dxa"/>
            <w:gridSpan w:val="2"/>
            <w:shd w:val="clear" w:color="auto" w:fill="F3F3F3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lang w:val="en-US" w:eastAsia="zh-CN"/>
              </w:rPr>
            </w:pPr>
          </w:p>
        </w:tc>
        <w:tc>
          <w:tcPr>
            <w:tcW w:w="109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28"/>
              </w:rPr>
              <w:t>通信地址</w:t>
            </w: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  编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联系人</w:t>
            </w: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  话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证书名称</w:t>
            </w: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24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证书号码</w:t>
            </w:r>
          </w:p>
        </w:tc>
        <w:tc>
          <w:tcPr>
            <w:tcW w:w="571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汇款金额</w:t>
            </w:r>
          </w:p>
        </w:tc>
        <w:tc>
          <w:tcPr>
            <w:tcW w:w="57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元</w:t>
            </w:r>
          </w:p>
        </w:tc>
        <w:tc>
          <w:tcPr>
            <w:tcW w:w="191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</w:trPr>
        <w:tc>
          <w:tcPr>
            <w:tcW w:w="24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   票</w:t>
            </w:r>
          </w:p>
        </w:tc>
        <w:tc>
          <w:tcPr>
            <w:tcW w:w="57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需要（  ）  不需要（  ）</w:t>
            </w:r>
          </w:p>
        </w:tc>
        <w:tc>
          <w:tcPr>
            <w:tcW w:w="191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24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邮寄方式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报纸: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顺丰</w:t>
            </w:r>
            <w:r>
              <w:rPr>
                <w:rFonts w:hint="eastAsia" w:ascii="黑体" w:eastAsia="黑体"/>
                <w:sz w:val="28"/>
                <w:szCs w:val="28"/>
              </w:rPr>
              <w:t>快递到付（ 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电子发票邮箱（ ）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挂失日期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每份证书费用</w:t>
      </w:r>
      <w:r>
        <w:rPr>
          <w:rFonts w:hint="eastAsia"/>
          <w:b/>
          <w:bCs/>
          <w:sz w:val="24"/>
          <w:szCs w:val="24"/>
          <w:lang w:val="en-US" w:eastAsia="zh-CN"/>
        </w:rPr>
        <w:t>800元（一组号码），增加一组号码需加800元，以此类推！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其中</w:t>
      </w:r>
      <w:r>
        <w:rPr>
          <w:rFonts w:hint="eastAsia"/>
          <w:sz w:val="24"/>
          <w:szCs w:val="24"/>
        </w:rPr>
        <w:t>400元汇到：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户    名：中国海关传媒中心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    号：0200203009200068033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 户 行：中国工商银行股份有限公司北京和平里北街支行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400元汇到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户名：北京报广天地国际传媒广告有限公司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账号：1100 1009 5010 5300 9743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开户行：中国建设银行股份有限公司北京永定支行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提供材料并汇款后，可先制作出具受理回执，凭回执补办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挂失咨询电话：</w:t>
      </w:r>
      <w:r>
        <w:rPr>
          <w:rFonts w:hint="eastAsia"/>
          <w:sz w:val="24"/>
          <w:szCs w:val="24"/>
          <w:lang w:val="en-US" w:eastAsia="zh-CN"/>
        </w:rPr>
        <w:t>010-52835364     咨询QQ：2556459800</w:t>
      </w:r>
    </w:p>
    <w:sectPr>
      <w:pgSz w:w="11906" w:h="16838"/>
      <w:pgMar w:top="779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F5969"/>
    <w:multiLevelType w:val="multilevel"/>
    <w:tmpl w:val="305F5969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WM1OTUzOWZhMjY3NDQ0OTk5ODQ2NWIzMzExMjQifQ=="/>
  </w:docVars>
  <w:rsids>
    <w:rsidRoot w:val="00000000"/>
    <w:rsid w:val="086E0A09"/>
    <w:rsid w:val="0E075DC3"/>
    <w:rsid w:val="0EC12E25"/>
    <w:rsid w:val="0F1D19EA"/>
    <w:rsid w:val="1406545D"/>
    <w:rsid w:val="189625E0"/>
    <w:rsid w:val="19E07F36"/>
    <w:rsid w:val="1AB74FEE"/>
    <w:rsid w:val="1ADC4536"/>
    <w:rsid w:val="1E663CF2"/>
    <w:rsid w:val="270C6EFF"/>
    <w:rsid w:val="27EE6382"/>
    <w:rsid w:val="2F6947CB"/>
    <w:rsid w:val="346A09A4"/>
    <w:rsid w:val="36BE1BDD"/>
    <w:rsid w:val="3734667C"/>
    <w:rsid w:val="394116B5"/>
    <w:rsid w:val="3EC67C98"/>
    <w:rsid w:val="3EFE17DC"/>
    <w:rsid w:val="45CB5529"/>
    <w:rsid w:val="51526EA8"/>
    <w:rsid w:val="51BF790D"/>
    <w:rsid w:val="5E7A357F"/>
    <w:rsid w:val="629447BF"/>
    <w:rsid w:val="76F341E8"/>
    <w:rsid w:val="78144B00"/>
    <w:rsid w:val="79C16B09"/>
    <w:rsid w:val="7A235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554</Characters>
  <Lines>0</Lines>
  <Paragraphs>0</Paragraphs>
  <TotalTime>2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飛大牌-广告</cp:lastModifiedBy>
  <dcterms:modified xsi:type="dcterms:W3CDTF">2023-03-14T03:02:47Z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AAE0D59A0143464F99EDA6079AD044DD</vt:lpwstr>
  </property>
</Properties>
</file>